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1CE2" w14:textId="77777777" w:rsidR="00397738" w:rsidRPr="00F93471" w:rsidRDefault="00397738" w:rsidP="00397738">
      <w:p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Today we’re going to measure things that are too tall for us</w:t>
      </w:r>
      <w:r w:rsidR="00FB7CDD" w:rsidRPr="00F93471">
        <w:rPr>
          <w:rFonts w:eastAsia="Times New Roman" w:cs="Arial"/>
          <w:color w:val="000000" w:themeColor="text1"/>
          <w:szCs w:val="24"/>
        </w:rPr>
        <w:t xml:space="preserve"> to measure without extra help: the ceiling of the</w:t>
      </w:r>
      <w:r w:rsidR="009264F7" w:rsidRPr="00F93471">
        <w:rPr>
          <w:rFonts w:eastAsia="Times New Roman" w:cs="Arial"/>
          <w:color w:val="000000" w:themeColor="text1"/>
          <w:szCs w:val="24"/>
        </w:rPr>
        <w:t xml:space="preserve"> gym, the top of the backboard</w:t>
      </w:r>
      <w:r w:rsidR="00B765C5" w:rsidRPr="00F93471">
        <w:rPr>
          <w:rFonts w:eastAsia="Times New Roman" w:cs="Arial"/>
          <w:color w:val="000000" w:themeColor="text1"/>
          <w:szCs w:val="24"/>
        </w:rPr>
        <w:t xml:space="preserve">, </w:t>
      </w:r>
      <w:r w:rsidR="00FB7CDD" w:rsidRPr="00F93471">
        <w:rPr>
          <w:rFonts w:eastAsia="Times New Roman" w:cs="Arial"/>
          <w:color w:val="000000" w:themeColor="text1"/>
          <w:szCs w:val="24"/>
        </w:rPr>
        <w:t xml:space="preserve">the </w:t>
      </w:r>
      <w:r w:rsidR="0037641F">
        <w:rPr>
          <w:rFonts w:eastAsia="Times New Roman" w:cs="Arial"/>
          <w:color w:val="000000" w:themeColor="text1"/>
          <w:szCs w:val="24"/>
        </w:rPr>
        <w:t>roof of the gym</w:t>
      </w:r>
      <w:r w:rsidR="00340FD6">
        <w:rPr>
          <w:rFonts w:eastAsia="Times New Roman" w:cs="Arial"/>
          <w:color w:val="000000" w:themeColor="text1"/>
          <w:szCs w:val="24"/>
        </w:rPr>
        <w:t>, etc. You need to measure the height of 3 different objects that are too tall to be measured without a ladder.</w:t>
      </w:r>
    </w:p>
    <w:p w14:paraId="0439EB23" w14:textId="77777777" w:rsidR="00F93471" w:rsidRDefault="00397738" w:rsidP="00F9347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Measure the height of each member of your group in centimeters.</w:t>
      </w:r>
    </w:p>
    <w:p w14:paraId="3CFE59CF" w14:textId="77777777" w:rsidR="00904FEB" w:rsidRDefault="00904FEB" w:rsidP="00904FEB">
      <w:pPr>
        <w:shd w:val="clear" w:color="auto" w:fill="FFFFFF"/>
        <w:spacing w:after="120" w:line="390" w:lineRule="atLeast"/>
        <w:ind w:left="720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Group members and their heights:</w:t>
      </w:r>
    </w:p>
    <w:p w14:paraId="04C8279B" w14:textId="77777777" w:rsidR="00904FEB" w:rsidRDefault="00904FEB" w:rsidP="00904FEB">
      <w:pPr>
        <w:shd w:val="clear" w:color="auto" w:fill="FFFFFF"/>
        <w:spacing w:after="12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0DA40AC7" w14:textId="77777777" w:rsidR="00904FEB" w:rsidRPr="00385451" w:rsidRDefault="00904FEB" w:rsidP="00904FEB">
      <w:pPr>
        <w:shd w:val="clear" w:color="auto" w:fill="FFFFFF"/>
        <w:spacing w:after="12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693E20E0" w14:textId="77777777" w:rsidR="00397738" w:rsidRPr="00F93471" w:rsidRDefault="00397738" w:rsidP="00397738">
      <w:p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For EACH too-tall-to-be-measured object</w:t>
      </w:r>
      <w:r w:rsidR="007E1A7A" w:rsidRPr="00F93471">
        <w:rPr>
          <w:rFonts w:eastAsia="Times New Roman" w:cs="Arial"/>
          <w:color w:val="000000" w:themeColor="text1"/>
          <w:szCs w:val="24"/>
        </w:rPr>
        <w:t xml:space="preserve"> do the following:</w:t>
      </w:r>
    </w:p>
    <w:p w14:paraId="0F800E24" w14:textId="77777777" w:rsidR="00F93471" w:rsidRDefault="00397738" w:rsidP="0038545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 xml:space="preserve">Pick a spot where the too-tall-to-be-measured object “fits” on the ruler (in centimeters). Remember where you’re standing! Measure the “fake height” of the too tall object. </w:t>
      </w:r>
    </w:p>
    <w:p w14:paraId="3EAB299C" w14:textId="77777777" w:rsidR="00904FEB" w:rsidRPr="00385451" w:rsidRDefault="00904FEB" w:rsidP="00904FEB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Without changing where you measure from, measure each group member’s “fake height standing next to the too tall object.</w:t>
      </w:r>
    </w:p>
    <w:p w14:paraId="476817CB" w14:textId="77777777"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  <w:r w:rsidRPr="00904FEB">
        <w:rPr>
          <w:rFonts w:eastAsia="Times New Roman" w:cs="Arial"/>
          <w:color w:val="000000" w:themeColor="text1"/>
          <w:szCs w:val="24"/>
        </w:rPr>
        <w:t xml:space="preserve">Object </w:t>
      </w:r>
      <w:r w:rsidRPr="00904FEB">
        <w:rPr>
          <w:rFonts w:eastAsia="Times New Roman" w:cs="Arial"/>
          <w:color w:val="000000" w:themeColor="text1"/>
          <w:szCs w:val="24"/>
        </w:rPr>
        <w:tab/>
        <w:t>Object’s fake height</w:t>
      </w:r>
      <w:r w:rsidRPr="00904FEB">
        <w:rPr>
          <w:rFonts w:eastAsia="Times New Roman" w:cs="Arial"/>
          <w:color w:val="000000" w:themeColor="text1"/>
          <w:szCs w:val="24"/>
        </w:rPr>
        <w:tab/>
        <w:t>Group member’s fake height</w:t>
      </w:r>
    </w:p>
    <w:p w14:paraId="7F65A394" w14:textId="77777777"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794166FD" w14:textId="77777777"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5D18EC6C" w14:textId="77777777"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2032D676" w14:textId="77777777" w:rsid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rPr>
          <w:rFonts w:eastAsia="Times New Roman" w:cs="Arial"/>
          <w:color w:val="000000" w:themeColor="text1"/>
          <w:szCs w:val="24"/>
        </w:rPr>
      </w:pPr>
    </w:p>
    <w:p w14:paraId="595A1D92" w14:textId="77777777" w:rsidR="00904FEB" w:rsidRPr="00904FEB" w:rsidRDefault="00904FEB" w:rsidP="00904FEB">
      <w:pPr>
        <w:shd w:val="clear" w:color="auto" w:fill="FFFFFF"/>
        <w:tabs>
          <w:tab w:val="center" w:pos="4320"/>
          <w:tab w:val="right" w:pos="9360"/>
        </w:tabs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Once you have measurements for 3 different objects, head back to class.</w:t>
      </w:r>
    </w:p>
    <w:p w14:paraId="712D466C" w14:textId="77777777" w:rsidR="00904FEB" w:rsidRDefault="00904FEB">
      <w:pPr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br w:type="page"/>
      </w:r>
    </w:p>
    <w:p w14:paraId="70F39C03" w14:textId="77777777" w:rsidR="007E1A7A" w:rsidRPr="00F93471" w:rsidRDefault="007E1A7A" w:rsidP="007E1A7A">
      <w:p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lastRenderedPageBreak/>
        <w:t>Back in class:</w:t>
      </w:r>
    </w:p>
    <w:p w14:paraId="4CB505D1" w14:textId="77777777" w:rsidR="00F93471" w:rsidRDefault="007E1A7A" w:rsidP="0038545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C3351F">
        <w:rPr>
          <w:rFonts w:eastAsia="Times New Roman" w:cs="Arial"/>
          <w:b/>
          <w:color w:val="000000" w:themeColor="text1"/>
          <w:szCs w:val="24"/>
          <w:u w:val="single"/>
        </w:rPr>
        <w:t>By yourself</w:t>
      </w:r>
      <w:r w:rsidRPr="00F93471">
        <w:rPr>
          <w:rFonts w:eastAsia="Times New Roman" w:cs="Arial"/>
          <w:color w:val="000000" w:themeColor="text1"/>
          <w:szCs w:val="24"/>
        </w:rPr>
        <w:t>, u</w:t>
      </w:r>
      <w:r w:rsidR="00397738" w:rsidRPr="00F93471">
        <w:rPr>
          <w:rFonts w:eastAsia="Times New Roman" w:cs="Arial"/>
          <w:color w:val="000000" w:themeColor="text1"/>
          <w:szCs w:val="24"/>
        </w:rPr>
        <w:t xml:space="preserve">sing what you know of math, find the </w:t>
      </w:r>
      <w:r w:rsidR="00B459EA" w:rsidRPr="00F93471">
        <w:rPr>
          <w:rFonts w:eastAsia="Times New Roman" w:cs="Arial"/>
          <w:color w:val="000000" w:themeColor="text1"/>
          <w:szCs w:val="24"/>
        </w:rPr>
        <w:t xml:space="preserve">real </w:t>
      </w:r>
      <w:r w:rsidR="00397738" w:rsidRPr="00F93471">
        <w:rPr>
          <w:rFonts w:eastAsia="Times New Roman" w:cs="Arial"/>
          <w:color w:val="000000" w:themeColor="text1"/>
          <w:szCs w:val="24"/>
        </w:rPr>
        <w:t>heights of the too tall objects.</w:t>
      </w:r>
    </w:p>
    <w:p w14:paraId="57ACFDF6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2297BACF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  <w:bookmarkStart w:id="0" w:name="_GoBack"/>
      <w:bookmarkEnd w:id="0"/>
    </w:p>
    <w:p w14:paraId="31E65504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6C584EAC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12CEFC9F" w14:textId="77777777" w:rsidR="00904FEB" w:rsidRPr="00385451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29BE150A" w14:textId="77777777" w:rsidR="00904FEB" w:rsidRPr="00904FEB" w:rsidRDefault="007E1A7A" w:rsidP="00904FEB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>Once you have a height for each object, share your results with your group members.</w:t>
      </w:r>
      <w:r w:rsidR="00B459EA" w:rsidRPr="00F93471">
        <w:rPr>
          <w:rFonts w:eastAsia="Times New Roman" w:cs="Arial"/>
          <w:color w:val="000000" w:themeColor="text1"/>
          <w:szCs w:val="24"/>
        </w:rPr>
        <w:t xml:space="preserve"> Do your results make sense when compared to those of your group? If not, make the necessary changes.</w:t>
      </w:r>
    </w:p>
    <w:p w14:paraId="7C39D9BA" w14:textId="77777777" w:rsidR="00212CC9" w:rsidRDefault="00B459EA" w:rsidP="00385451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 w:rsidRPr="00F93471">
        <w:rPr>
          <w:rFonts w:eastAsia="Times New Roman" w:cs="Arial"/>
          <w:color w:val="000000" w:themeColor="text1"/>
          <w:szCs w:val="24"/>
        </w:rPr>
        <w:t xml:space="preserve">Determine the group average of the </w:t>
      </w:r>
      <w:r w:rsidR="00212CC9">
        <w:rPr>
          <w:rFonts w:eastAsia="Times New Roman" w:cs="Arial"/>
          <w:color w:val="000000" w:themeColor="text1"/>
          <w:szCs w:val="24"/>
        </w:rPr>
        <w:t xml:space="preserve">heights. </w:t>
      </w:r>
    </w:p>
    <w:p w14:paraId="52629E25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2C59C8BC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0B769F3B" w14:textId="77777777" w:rsidR="00904FEB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60C7401F" w14:textId="77777777" w:rsidR="00904FEB" w:rsidRPr="00385451" w:rsidRDefault="00904FEB" w:rsidP="00904FEB">
      <w:pPr>
        <w:shd w:val="clear" w:color="auto" w:fill="FFFFFF"/>
        <w:spacing w:after="240" w:line="390" w:lineRule="atLeast"/>
        <w:ind w:left="720"/>
        <w:rPr>
          <w:rFonts w:eastAsia="Times New Roman" w:cs="Arial"/>
          <w:color w:val="000000" w:themeColor="text1"/>
          <w:szCs w:val="24"/>
        </w:rPr>
      </w:pPr>
    </w:p>
    <w:p w14:paraId="56F3CD1C" w14:textId="77777777" w:rsidR="00212CC9" w:rsidRDefault="00212CC9" w:rsidP="00397738">
      <w:pPr>
        <w:numPr>
          <w:ilvl w:val="0"/>
          <w:numId w:val="4"/>
        </w:numPr>
        <w:shd w:val="clear" w:color="auto" w:fill="FFFFFF"/>
        <w:spacing w:after="240" w:line="390" w:lineRule="atLeast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What challenges did you face as a group?</w:t>
      </w:r>
    </w:p>
    <w:p w14:paraId="6210A1EE" w14:textId="77777777" w:rsidR="00212CC9" w:rsidRDefault="00212CC9" w:rsidP="00212CC9">
      <w:pPr>
        <w:pStyle w:val="ListParagrap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“One challenge we faced was…”</w:t>
      </w:r>
    </w:p>
    <w:p w14:paraId="332123D8" w14:textId="77777777" w:rsidR="00904FEB" w:rsidRDefault="00904FEB" w:rsidP="00212CC9">
      <w:pPr>
        <w:pStyle w:val="ListParagraph"/>
        <w:rPr>
          <w:rFonts w:eastAsia="Times New Roman" w:cs="Arial"/>
          <w:color w:val="000000" w:themeColor="text1"/>
          <w:szCs w:val="24"/>
        </w:rPr>
      </w:pPr>
    </w:p>
    <w:p w14:paraId="1968DD07" w14:textId="77777777" w:rsidR="00904FEB" w:rsidRDefault="00904FEB" w:rsidP="00212CC9">
      <w:pPr>
        <w:pStyle w:val="ListParagraph"/>
        <w:rPr>
          <w:rFonts w:eastAsia="Times New Roman" w:cs="Arial"/>
          <w:color w:val="000000" w:themeColor="text1"/>
          <w:szCs w:val="24"/>
        </w:rPr>
      </w:pPr>
    </w:p>
    <w:p w14:paraId="66F41AED" w14:textId="77777777" w:rsidR="00385451" w:rsidRPr="00F93471" w:rsidRDefault="00212CC9" w:rsidP="00385451">
      <w:pPr>
        <w:pStyle w:val="ListParagraph"/>
        <w:rPr>
          <w:rFonts w:eastAsia="Times New Roman" w:cs="Arial"/>
          <w:color w:val="000000" w:themeColor="text1"/>
          <w:szCs w:val="24"/>
        </w:rPr>
      </w:pPr>
      <w:r>
        <w:rPr>
          <w:rFonts w:eastAsia="Times New Roman" w:cs="Arial"/>
          <w:color w:val="000000" w:themeColor="text1"/>
          <w:szCs w:val="24"/>
        </w:rPr>
        <w:t>“One reason our results might be off is…”</w:t>
      </w:r>
    </w:p>
    <w:sectPr w:rsidR="00385451" w:rsidRPr="00F934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15952" w14:textId="77777777" w:rsidR="00E532E1" w:rsidRDefault="00E532E1" w:rsidP="00397738">
      <w:pPr>
        <w:spacing w:after="0" w:line="240" w:lineRule="auto"/>
      </w:pPr>
      <w:r>
        <w:separator/>
      </w:r>
    </w:p>
  </w:endnote>
  <w:endnote w:type="continuationSeparator" w:id="0">
    <w:p w14:paraId="7756AB35" w14:textId="77777777" w:rsidR="00E532E1" w:rsidRDefault="00E532E1" w:rsidP="0039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AEAF" w14:textId="77777777" w:rsidR="00FB7CDD" w:rsidRPr="00FB7CDD" w:rsidRDefault="00FB7CDD" w:rsidP="00FB7CDD">
    <w:pPr>
      <w:pStyle w:val="Footer"/>
      <w:jc w:val="center"/>
      <w:rPr>
        <w:sz w:val="16"/>
        <w:szCs w:val="16"/>
      </w:rPr>
    </w:pPr>
    <w:r w:rsidRPr="00FB7CDD">
      <w:rPr>
        <w:sz w:val="16"/>
        <w:szCs w:val="16"/>
      </w:rPr>
      <w:t>Thanks to http://infinitesums.squarespace.com/commentary/2011/9/30/proportions.html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9271F" w14:textId="77777777" w:rsidR="00E532E1" w:rsidRDefault="00E532E1" w:rsidP="00397738">
      <w:pPr>
        <w:spacing w:after="0" w:line="240" w:lineRule="auto"/>
      </w:pPr>
      <w:r>
        <w:separator/>
      </w:r>
    </w:p>
  </w:footnote>
  <w:footnote w:type="continuationSeparator" w:id="0">
    <w:p w14:paraId="6E7B7C38" w14:textId="77777777" w:rsidR="00E532E1" w:rsidRDefault="00E532E1" w:rsidP="0039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C99E5" w14:textId="77777777" w:rsidR="00397738" w:rsidRPr="00FD1FD4" w:rsidRDefault="00FD1FD4" w:rsidP="00FD1FD4">
    <w:pPr>
      <w:shd w:val="clear" w:color="auto" w:fill="FFFFFF"/>
      <w:tabs>
        <w:tab w:val="center" w:pos="4680"/>
        <w:tab w:val="right" w:pos="9360"/>
      </w:tabs>
      <w:spacing w:after="240" w:line="390" w:lineRule="atLeast"/>
      <w:rPr>
        <w:rFonts w:eastAsia="Times New Roman" w:cs="Arial"/>
        <w:b/>
        <w:color w:val="5C5C5C"/>
        <w:szCs w:val="24"/>
        <w:u w:val="single"/>
      </w:rPr>
    </w:pPr>
    <w:r>
      <w:rPr>
        <w:rFonts w:eastAsia="Times New Roman" w:cs="Arial"/>
        <w:b/>
        <w:color w:val="5C5C5C"/>
        <w:szCs w:val="24"/>
        <w:u w:val="single"/>
      </w:rPr>
      <w:t xml:space="preserve">11-9 Ratio and Proportion: </w:t>
    </w:r>
    <w:r>
      <w:rPr>
        <w:rFonts w:eastAsia="Times New Roman" w:cs="Arial"/>
        <w:b/>
        <w:color w:val="5C5C5C"/>
        <w:szCs w:val="24"/>
        <w:u w:val="single"/>
      </w:rPr>
      <w:tab/>
      <w:t>Too Tall To Measure</w:t>
    </w:r>
    <w:r>
      <w:rPr>
        <w:rFonts w:eastAsia="Times New Roman" w:cs="Arial"/>
        <w:b/>
        <w:color w:val="5C5C5C"/>
        <w:szCs w:val="24"/>
        <w:u w:val="single"/>
      </w:rPr>
      <w:tab/>
      <w:t>Algebra 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2562C3A"/>
    <w:multiLevelType w:val="hybridMultilevel"/>
    <w:tmpl w:val="D918ECD4"/>
    <w:lvl w:ilvl="0" w:tplc="A022DA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E740FD"/>
    <w:multiLevelType w:val="hybridMultilevel"/>
    <w:tmpl w:val="07EA1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7AB22A1"/>
    <w:multiLevelType w:val="multilevel"/>
    <w:tmpl w:val="71347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8"/>
    <w:rsid w:val="000109E1"/>
    <w:rsid w:val="00212CC9"/>
    <w:rsid w:val="00312C8F"/>
    <w:rsid w:val="00340FD6"/>
    <w:rsid w:val="0037641F"/>
    <w:rsid w:val="00385451"/>
    <w:rsid w:val="00397738"/>
    <w:rsid w:val="005D1D5A"/>
    <w:rsid w:val="00724935"/>
    <w:rsid w:val="007E1A7A"/>
    <w:rsid w:val="00904FEB"/>
    <w:rsid w:val="009264F7"/>
    <w:rsid w:val="00B224B8"/>
    <w:rsid w:val="00B459EA"/>
    <w:rsid w:val="00B765C5"/>
    <w:rsid w:val="00C0495B"/>
    <w:rsid w:val="00C3351F"/>
    <w:rsid w:val="00D402ED"/>
    <w:rsid w:val="00E532E1"/>
    <w:rsid w:val="00F93471"/>
    <w:rsid w:val="00FB7CDD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7D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38"/>
  </w:style>
  <w:style w:type="paragraph" w:styleId="Footer">
    <w:name w:val="footer"/>
    <w:basedOn w:val="Normal"/>
    <w:link w:val="Foot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38"/>
  </w:style>
  <w:style w:type="paragraph" w:styleId="ListParagraph">
    <w:name w:val="List Paragraph"/>
    <w:basedOn w:val="Normal"/>
    <w:uiPriority w:val="34"/>
    <w:qFormat/>
    <w:rsid w:val="00F93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3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738"/>
  </w:style>
  <w:style w:type="paragraph" w:styleId="Footer">
    <w:name w:val="footer"/>
    <w:basedOn w:val="Normal"/>
    <w:link w:val="FooterChar"/>
    <w:uiPriority w:val="99"/>
    <w:unhideWhenUsed/>
    <w:rsid w:val="00397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738"/>
  </w:style>
  <w:style w:type="paragraph" w:styleId="ListParagraph">
    <w:name w:val="List Paragraph"/>
    <w:basedOn w:val="Normal"/>
    <w:uiPriority w:val="34"/>
    <w:qFormat/>
    <w:rsid w:val="00F9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7</cp:revision>
  <cp:lastPrinted>2013-12-20T15:26:00Z</cp:lastPrinted>
  <dcterms:created xsi:type="dcterms:W3CDTF">2015-02-06T18:22:00Z</dcterms:created>
  <dcterms:modified xsi:type="dcterms:W3CDTF">2015-03-03T19:46:00Z</dcterms:modified>
</cp:coreProperties>
</file>