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CD4FA3F" w14:textId="77777777" w:rsidR="00E61760" w:rsidRPr="009A2E9A" w:rsidRDefault="00453022">
      <w:pPr>
        <w:rPr>
          <w:sz w:val="22"/>
        </w:rPr>
      </w:pPr>
      <w:r w:rsidRPr="009A2E9A">
        <w:rPr>
          <w:noProof/>
          <w:sz w:val="22"/>
        </w:rPr>
        <w:pict w14:anchorId="11AAF9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1.2pt;margin-top:2.85pt;width:197.1pt;height:205.65pt;z-index:-251658240;mso-position-horizontal-relative:text;mso-position-vertical-relative:text;mso-width-relative:page;mso-height-relative:page" wrapcoords="-35 0 -35 21567 21600 21567 21600 0 -35 0">
            <v:imagedata r:id="rId8" o:title="Overhead Picture"/>
            <w10:wrap type="tight"/>
          </v:shape>
        </w:pict>
      </w:r>
      <w:r w:rsidR="007C222F" w:rsidRPr="009A2E9A">
        <w:rPr>
          <w:sz w:val="22"/>
        </w:rPr>
        <w:t xml:space="preserve">Overhead projectors </w:t>
      </w:r>
      <w:r w:rsidR="000A7DCE" w:rsidRPr="009A2E9A">
        <w:rPr>
          <w:sz w:val="22"/>
        </w:rPr>
        <w:t>are quite helpful at enlarging images (not so much for making things smaller). Here’s how it works: a</w:t>
      </w:r>
      <w:r w:rsidR="007C222F" w:rsidRPr="009A2E9A">
        <w:rPr>
          <w:sz w:val="22"/>
        </w:rPr>
        <w:t xml:space="preserve"> light source passes through a transparency (pre-image), reflects off the mirror and projects a picture onto a screen (image). </w:t>
      </w:r>
    </w:p>
    <w:p w14:paraId="12451414" w14:textId="76EC0BF0" w:rsidR="000A7DCE" w:rsidRPr="009A2E9A" w:rsidRDefault="000A7DCE">
      <w:pPr>
        <w:rPr>
          <w:sz w:val="22"/>
        </w:rPr>
      </w:pPr>
      <w:r w:rsidRPr="009A2E9A">
        <w:rPr>
          <w:sz w:val="22"/>
        </w:rPr>
        <w:t xml:space="preserve">Here’s what I wonder: Is there a way to predict the size of the image based on the distance of the mirror </w:t>
      </w:r>
      <w:r w:rsidR="000D6829" w:rsidRPr="009A2E9A">
        <w:rPr>
          <w:sz w:val="22"/>
        </w:rPr>
        <w:t>to</w:t>
      </w:r>
      <w:r w:rsidRPr="009A2E9A">
        <w:rPr>
          <w:sz w:val="22"/>
        </w:rPr>
        <w:t xml:space="preserve"> the screen? Does the distance between the object and the mirror matter? If so, how?</w:t>
      </w:r>
    </w:p>
    <w:p w14:paraId="7F200B45" w14:textId="1EE04662" w:rsidR="000D6829" w:rsidRPr="009A2E9A" w:rsidRDefault="00020CFE" w:rsidP="00020CFE">
      <w:pPr>
        <w:numPr>
          <w:ilvl w:val="0"/>
          <w:numId w:val="3"/>
        </w:numPr>
        <w:ind w:left="360"/>
        <w:rPr>
          <w:sz w:val="22"/>
        </w:rPr>
      </w:pPr>
      <w:r w:rsidRPr="009A2E9A">
        <w:rPr>
          <w:sz w:val="22"/>
        </w:rPr>
        <w:t xml:space="preserve">Choose an object </w:t>
      </w:r>
      <w:r w:rsidR="000D6829" w:rsidRPr="009A2E9A">
        <w:rPr>
          <w:sz w:val="22"/>
        </w:rPr>
        <w:t xml:space="preserve">you can measure at least </w:t>
      </w:r>
      <w:r w:rsidR="00E564ED" w:rsidRPr="009A2E9A">
        <w:rPr>
          <w:sz w:val="22"/>
        </w:rPr>
        <w:t>4</w:t>
      </w:r>
      <w:r w:rsidR="000D6829" w:rsidRPr="009A2E9A">
        <w:rPr>
          <w:sz w:val="22"/>
        </w:rPr>
        <w:t xml:space="preserve"> different ways</w:t>
      </w:r>
      <w:r w:rsidR="00E564ED" w:rsidRPr="009A2E9A">
        <w:rPr>
          <w:sz w:val="22"/>
        </w:rPr>
        <w:t>.</w:t>
      </w:r>
      <w:r w:rsidRPr="009A2E9A">
        <w:rPr>
          <w:sz w:val="22"/>
        </w:rPr>
        <w:t xml:space="preserve"> You can use overhead transparen</w:t>
      </w:r>
      <w:r w:rsidR="000D6829" w:rsidRPr="009A2E9A">
        <w:rPr>
          <w:sz w:val="22"/>
        </w:rPr>
        <w:t>cies with lines on them, blocks</w:t>
      </w:r>
      <w:r w:rsidRPr="009A2E9A">
        <w:rPr>
          <w:sz w:val="22"/>
        </w:rPr>
        <w:t xml:space="preserve"> or whatever else you can find (within reason).</w:t>
      </w:r>
      <w:r w:rsidR="000D6829" w:rsidRPr="009A2E9A">
        <w:rPr>
          <w:sz w:val="22"/>
        </w:rPr>
        <w:t xml:space="preserve"> Measure it</w:t>
      </w:r>
      <w:r w:rsidR="00E564ED" w:rsidRPr="009A2E9A">
        <w:rPr>
          <w:sz w:val="22"/>
        </w:rPr>
        <w:t xml:space="preserve"> in centimeters.</w:t>
      </w:r>
    </w:p>
    <w:p w14:paraId="0B5D4543" w14:textId="77777777" w:rsidR="00020CFE" w:rsidRPr="009A2E9A" w:rsidRDefault="000D6829" w:rsidP="000D6829">
      <w:pPr>
        <w:tabs>
          <w:tab w:val="left" w:pos="2880"/>
          <w:tab w:val="left" w:pos="5040"/>
          <w:tab w:val="left" w:pos="7200"/>
        </w:tabs>
        <w:ind w:left="720"/>
        <w:rPr>
          <w:sz w:val="22"/>
        </w:rPr>
      </w:pPr>
      <w:proofErr w:type="gramStart"/>
      <w:r w:rsidRPr="009A2E9A">
        <w:rPr>
          <w:sz w:val="22"/>
        </w:rPr>
        <w:t>m1</w:t>
      </w:r>
      <w:proofErr w:type="gramEnd"/>
      <w:r w:rsidRPr="009A2E9A">
        <w:rPr>
          <w:sz w:val="22"/>
        </w:rPr>
        <w:t xml:space="preserve">: </w:t>
      </w:r>
      <w:r w:rsidRPr="009A2E9A">
        <w:rPr>
          <w:sz w:val="22"/>
        </w:rPr>
        <w:tab/>
        <w:t>m2:</w:t>
      </w:r>
      <w:r w:rsidRPr="009A2E9A">
        <w:rPr>
          <w:sz w:val="22"/>
        </w:rPr>
        <w:tab/>
        <w:t>m3:</w:t>
      </w:r>
      <w:r w:rsidRPr="009A2E9A">
        <w:rPr>
          <w:sz w:val="22"/>
        </w:rPr>
        <w:tab/>
        <w:t>m4:</w:t>
      </w:r>
    </w:p>
    <w:p w14:paraId="1436E419" w14:textId="5A585D90" w:rsidR="00A72879" w:rsidRPr="009A2E9A" w:rsidRDefault="00A018E9" w:rsidP="00A72879">
      <w:pPr>
        <w:numPr>
          <w:ilvl w:val="0"/>
          <w:numId w:val="3"/>
        </w:numPr>
        <w:ind w:left="360"/>
        <w:rPr>
          <w:sz w:val="22"/>
        </w:rPr>
      </w:pPr>
      <w:r w:rsidRPr="009A2E9A">
        <w:rPr>
          <w:sz w:val="22"/>
        </w:rPr>
        <w:t xml:space="preserve">Set the distance from the mirror to the screen at </w:t>
      </w:r>
      <w:r w:rsidR="00B3200A" w:rsidRPr="009A2E9A">
        <w:rPr>
          <w:sz w:val="22"/>
        </w:rPr>
        <w:t>1 meter</w:t>
      </w:r>
      <w:r w:rsidRPr="009A2E9A">
        <w:rPr>
          <w:sz w:val="22"/>
        </w:rPr>
        <w:t xml:space="preserve">. Record </w:t>
      </w:r>
      <w:r w:rsidR="000D6829" w:rsidRPr="009A2E9A">
        <w:rPr>
          <w:sz w:val="22"/>
        </w:rPr>
        <w:t xml:space="preserve">each of your </w:t>
      </w:r>
      <w:r w:rsidR="004963FF" w:rsidRPr="009A2E9A">
        <w:rPr>
          <w:sz w:val="22"/>
        </w:rPr>
        <w:t>measurements for the image.</w:t>
      </w:r>
    </w:p>
    <w:p w14:paraId="18D954DF" w14:textId="4793EB6C" w:rsidR="00A72879" w:rsidRPr="009A2E9A" w:rsidRDefault="004963FF" w:rsidP="004963FF">
      <w:pPr>
        <w:tabs>
          <w:tab w:val="left" w:pos="2880"/>
          <w:tab w:val="left" w:pos="5040"/>
          <w:tab w:val="left" w:pos="7200"/>
        </w:tabs>
        <w:ind w:left="720"/>
        <w:rPr>
          <w:sz w:val="22"/>
        </w:rPr>
      </w:pPr>
      <w:proofErr w:type="gramStart"/>
      <w:r w:rsidRPr="009A2E9A">
        <w:rPr>
          <w:sz w:val="22"/>
        </w:rPr>
        <w:t>m1’</w:t>
      </w:r>
      <w:proofErr w:type="gramEnd"/>
      <w:r w:rsidRPr="009A2E9A">
        <w:rPr>
          <w:sz w:val="22"/>
        </w:rPr>
        <w:t>:</w:t>
      </w:r>
      <w:r w:rsidRPr="009A2E9A">
        <w:rPr>
          <w:sz w:val="22"/>
        </w:rPr>
        <w:tab/>
        <w:t>m2’:</w:t>
      </w:r>
      <w:r w:rsidRPr="009A2E9A">
        <w:rPr>
          <w:sz w:val="22"/>
        </w:rPr>
        <w:tab/>
        <w:t>m3’:</w:t>
      </w:r>
      <w:r w:rsidRPr="009A2E9A">
        <w:rPr>
          <w:sz w:val="22"/>
        </w:rPr>
        <w:tab/>
        <w:t>m4’:</w:t>
      </w:r>
    </w:p>
    <w:p w14:paraId="6499B4EB" w14:textId="70768516" w:rsidR="001A195F" w:rsidRPr="009A2E9A" w:rsidRDefault="006B6FDB" w:rsidP="00A72879">
      <w:pPr>
        <w:numPr>
          <w:ilvl w:val="0"/>
          <w:numId w:val="3"/>
        </w:numPr>
        <w:ind w:left="360"/>
        <w:rPr>
          <w:sz w:val="22"/>
        </w:rPr>
      </w:pPr>
      <w:r w:rsidRPr="009A2E9A">
        <w:rPr>
          <w:sz w:val="22"/>
        </w:rPr>
        <w:t>Find a size change m</w:t>
      </w:r>
      <w:r w:rsidR="00733B13" w:rsidRPr="009A2E9A">
        <w:rPr>
          <w:sz w:val="22"/>
        </w:rPr>
        <w:t>atrix</w:t>
      </w:r>
      <w:r w:rsidR="00CD08FE" w:rsidRPr="009A2E9A">
        <w:rPr>
          <w:sz w:val="22"/>
        </w:rPr>
        <w:t>,</w:t>
      </w:r>
      <w:r w:rsidR="00733B13" w:rsidRPr="009A2E9A">
        <w:rPr>
          <w:sz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S</m:t>
            </m:r>
          </m:e>
          <m:sub>
            <m:r>
              <w:rPr>
                <w:rFonts w:ascii="Cambria Math" w:hAnsi="Cambria Math"/>
                <w:sz w:val="22"/>
              </w:rPr>
              <m:t>a</m:t>
            </m:r>
          </m:sub>
        </m:sSub>
        <m:r>
          <w:rPr>
            <w:rFonts w:ascii="Cambria Math" w:hAnsi="Cambria Math"/>
            <w:sz w:val="22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a</m:t>
                  </m:r>
                </m:e>
              </m:mr>
            </m:m>
          </m:e>
        </m:d>
        <m:r>
          <w:rPr>
            <w:rFonts w:ascii="Cambria Math" w:hAnsi="Cambria Math"/>
            <w:sz w:val="22"/>
          </w:rPr>
          <m:t>,</m:t>
        </m:r>
      </m:oMath>
      <w:r w:rsidR="00CD08FE" w:rsidRPr="009A2E9A">
        <w:rPr>
          <w:rFonts w:eastAsiaTheme="minorEastAsia"/>
          <w:sz w:val="22"/>
        </w:rPr>
        <w:t xml:space="preserve"> </w:t>
      </w:r>
      <w:r w:rsidR="00733B13" w:rsidRPr="009A2E9A">
        <w:rPr>
          <w:sz w:val="22"/>
        </w:rPr>
        <w:t xml:space="preserve">which will map your preimage (object) </w:t>
      </w:r>
      <w:r w:rsidR="00796938" w:rsidRPr="009A2E9A">
        <w:rPr>
          <w:sz w:val="22"/>
        </w:rPr>
        <w:t xml:space="preserve">measurements </w:t>
      </w:r>
      <w:r w:rsidR="00733B13" w:rsidRPr="009A2E9A">
        <w:rPr>
          <w:sz w:val="22"/>
        </w:rPr>
        <w:t>onto your image (projection)</w:t>
      </w:r>
      <w:r w:rsidR="00796938" w:rsidRPr="009A2E9A">
        <w:rPr>
          <w:sz w:val="22"/>
        </w:rPr>
        <w:t xml:space="preserve"> measurements</w:t>
      </w:r>
      <w:r w:rsidR="00A72879" w:rsidRPr="009A2E9A">
        <w:rPr>
          <w:sz w:val="22"/>
        </w:rPr>
        <w:t xml:space="preserve">: </w:t>
      </w:r>
      <w:r w:rsidR="00796938" w:rsidRPr="009A2E9A">
        <w:rPr>
          <w:sz w:val="22"/>
        </w:rPr>
        <w:br/>
      </w: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2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/>
                        <w:sz w:val="22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2"/>
                      </w:rPr>
                      <m:t>a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m1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m2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m3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m4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2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m1'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m2'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m3'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m4'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2"/>
            </w:rPr>
            <m:t>.</m:t>
          </m:r>
        </m:oMath>
      </m:oMathPara>
    </w:p>
    <w:p w14:paraId="77BE8744" w14:textId="77777777" w:rsidR="00A72879" w:rsidRPr="009A2E9A" w:rsidRDefault="00A72879" w:rsidP="00A72879">
      <w:pPr>
        <w:ind w:left="360"/>
        <w:rPr>
          <w:sz w:val="22"/>
        </w:rPr>
      </w:pPr>
    </w:p>
    <w:p w14:paraId="63582B1F" w14:textId="77777777" w:rsidR="00A72879" w:rsidRPr="009A2E9A" w:rsidRDefault="00A72879" w:rsidP="00A72879">
      <w:pPr>
        <w:ind w:left="360"/>
        <w:rPr>
          <w:sz w:val="22"/>
        </w:rPr>
      </w:pPr>
    </w:p>
    <w:p w14:paraId="36D41665" w14:textId="2FE12D16" w:rsidR="00DB3275" w:rsidRPr="009A2E9A" w:rsidRDefault="001A195F" w:rsidP="00041FDB">
      <w:pPr>
        <w:numPr>
          <w:ilvl w:val="0"/>
          <w:numId w:val="3"/>
        </w:numPr>
        <w:ind w:left="360"/>
        <w:rPr>
          <w:sz w:val="22"/>
        </w:rPr>
      </w:pPr>
      <w:r w:rsidRPr="009A2E9A">
        <w:rPr>
          <w:sz w:val="22"/>
        </w:rPr>
        <w:t>Gather data on</w:t>
      </w:r>
      <w:r w:rsidR="00A018E9" w:rsidRPr="009A2E9A">
        <w:rPr>
          <w:sz w:val="22"/>
        </w:rPr>
        <w:t xml:space="preserve"> the relationship between the size of your preimage and the size of the image on the screen. Vary the distance from the mirror to the screen (horizontal)</w:t>
      </w:r>
      <w:r w:rsidR="009A2E9A">
        <w:rPr>
          <w:sz w:val="22"/>
        </w:rPr>
        <w:t xml:space="preserve"> using at least 3</w:t>
      </w:r>
      <w:r w:rsidR="00041FDB" w:rsidRPr="009A2E9A">
        <w:rPr>
          <w:sz w:val="22"/>
        </w:rPr>
        <w:t xml:space="preserve"> different distances</w:t>
      </w:r>
      <w:r w:rsidR="009A2E9A">
        <w:rPr>
          <w:sz w:val="22"/>
        </w:rPr>
        <w:t xml:space="preserve"> (not including your previous distance)</w:t>
      </w:r>
      <w:r w:rsidR="00A018E9" w:rsidRPr="009A2E9A">
        <w:rPr>
          <w:sz w:val="22"/>
        </w:rPr>
        <w:t xml:space="preserve">. I suggest </w:t>
      </w:r>
      <w:r w:rsidR="00041FDB" w:rsidRPr="009A2E9A">
        <w:rPr>
          <w:sz w:val="22"/>
        </w:rPr>
        <w:t>using large increments to offset any measurement errors and being as methodical as possible to help you recognize any patterns in the data.</w:t>
      </w:r>
    </w:p>
    <w:p w14:paraId="016BE39B" w14:textId="740CAA5E" w:rsidR="00DB3275" w:rsidRPr="009A2E9A" w:rsidRDefault="009A2E9A" w:rsidP="009A2E9A">
      <w:pPr>
        <w:tabs>
          <w:tab w:val="left" w:pos="2880"/>
          <w:tab w:val="left" w:pos="5040"/>
          <w:tab w:val="left" w:pos="7200"/>
        </w:tabs>
        <w:ind w:left="720"/>
        <w:rPr>
          <w:sz w:val="22"/>
        </w:rPr>
      </w:pPr>
      <w:proofErr w:type="gramStart"/>
      <w:r>
        <w:rPr>
          <w:sz w:val="22"/>
        </w:rPr>
        <w:t>m</w:t>
      </w:r>
      <w:r w:rsidRPr="009A2E9A">
        <w:rPr>
          <w:sz w:val="22"/>
        </w:rPr>
        <w:t>1</w:t>
      </w:r>
      <w:r>
        <w:rPr>
          <w:sz w:val="22"/>
        </w:rPr>
        <w:t>’’</w:t>
      </w:r>
      <w:proofErr w:type="gramEnd"/>
      <w:r>
        <w:rPr>
          <w:sz w:val="22"/>
        </w:rPr>
        <w:t>:</w:t>
      </w:r>
      <w:r>
        <w:rPr>
          <w:sz w:val="22"/>
        </w:rPr>
        <w:tab/>
        <w:t>m1’’’:</w:t>
      </w:r>
      <w:r>
        <w:rPr>
          <w:sz w:val="22"/>
        </w:rPr>
        <w:tab/>
        <w:t>m1’’’’:</w:t>
      </w:r>
    </w:p>
    <w:p w14:paraId="3D3C4ED1" w14:textId="24F0D176" w:rsidR="009A2E9A" w:rsidRPr="009A2E9A" w:rsidRDefault="009A2E9A" w:rsidP="009A2E9A">
      <w:pPr>
        <w:tabs>
          <w:tab w:val="left" w:pos="2880"/>
          <w:tab w:val="left" w:pos="5040"/>
          <w:tab w:val="left" w:pos="7200"/>
        </w:tabs>
        <w:ind w:left="720"/>
        <w:rPr>
          <w:sz w:val="22"/>
        </w:rPr>
      </w:pPr>
      <w:proofErr w:type="gramStart"/>
      <w:r>
        <w:rPr>
          <w:sz w:val="22"/>
        </w:rPr>
        <w:t>m</w:t>
      </w:r>
      <w:r w:rsidRPr="009A2E9A">
        <w:rPr>
          <w:sz w:val="22"/>
        </w:rPr>
        <w:t>2</w:t>
      </w:r>
      <w:r>
        <w:rPr>
          <w:sz w:val="22"/>
        </w:rPr>
        <w:t>’’</w:t>
      </w:r>
      <w:proofErr w:type="gramEnd"/>
      <w:r>
        <w:rPr>
          <w:sz w:val="22"/>
        </w:rPr>
        <w:t>:</w:t>
      </w:r>
      <w:r>
        <w:rPr>
          <w:sz w:val="22"/>
        </w:rPr>
        <w:tab/>
        <w:t>m2’’’:</w:t>
      </w:r>
      <w:r>
        <w:rPr>
          <w:sz w:val="22"/>
        </w:rPr>
        <w:tab/>
        <w:t>m2’’’’:</w:t>
      </w:r>
    </w:p>
    <w:p w14:paraId="5EAD50ED" w14:textId="45A05257" w:rsidR="009A2E9A" w:rsidRPr="009A2E9A" w:rsidRDefault="009A2E9A" w:rsidP="009A2E9A">
      <w:pPr>
        <w:tabs>
          <w:tab w:val="left" w:pos="2880"/>
          <w:tab w:val="left" w:pos="5040"/>
          <w:tab w:val="left" w:pos="7200"/>
        </w:tabs>
        <w:ind w:left="720"/>
        <w:rPr>
          <w:sz w:val="22"/>
        </w:rPr>
      </w:pPr>
      <w:proofErr w:type="gramStart"/>
      <w:r>
        <w:rPr>
          <w:sz w:val="22"/>
        </w:rPr>
        <w:t>m</w:t>
      </w:r>
      <w:r w:rsidRPr="009A2E9A">
        <w:rPr>
          <w:sz w:val="22"/>
        </w:rPr>
        <w:t>3</w:t>
      </w:r>
      <w:r>
        <w:rPr>
          <w:sz w:val="22"/>
        </w:rPr>
        <w:t>’’</w:t>
      </w:r>
      <w:proofErr w:type="gramEnd"/>
      <w:r>
        <w:rPr>
          <w:sz w:val="22"/>
        </w:rPr>
        <w:t>:</w:t>
      </w:r>
      <w:r>
        <w:rPr>
          <w:sz w:val="22"/>
        </w:rPr>
        <w:tab/>
        <w:t>m3’’’:</w:t>
      </w:r>
      <w:r>
        <w:rPr>
          <w:sz w:val="22"/>
        </w:rPr>
        <w:tab/>
        <w:t>m3’’’’:</w:t>
      </w:r>
    </w:p>
    <w:p w14:paraId="0BD95C6D" w14:textId="3283AF78" w:rsidR="009A2E9A" w:rsidRPr="009A2E9A" w:rsidRDefault="009A2E9A" w:rsidP="009A2E9A">
      <w:pPr>
        <w:tabs>
          <w:tab w:val="left" w:pos="2880"/>
          <w:tab w:val="left" w:pos="5040"/>
          <w:tab w:val="left" w:pos="7200"/>
        </w:tabs>
        <w:ind w:left="720"/>
        <w:rPr>
          <w:sz w:val="22"/>
        </w:rPr>
      </w:pPr>
      <w:proofErr w:type="gramStart"/>
      <w:r>
        <w:rPr>
          <w:sz w:val="22"/>
        </w:rPr>
        <w:t>m</w:t>
      </w:r>
      <w:r w:rsidRPr="009A2E9A">
        <w:rPr>
          <w:sz w:val="22"/>
        </w:rPr>
        <w:t>4</w:t>
      </w:r>
      <w:r>
        <w:rPr>
          <w:sz w:val="22"/>
        </w:rPr>
        <w:t>’’</w:t>
      </w:r>
      <w:proofErr w:type="gramEnd"/>
      <w:r>
        <w:rPr>
          <w:sz w:val="22"/>
        </w:rPr>
        <w:t>:</w:t>
      </w:r>
      <w:r>
        <w:rPr>
          <w:sz w:val="22"/>
        </w:rPr>
        <w:tab/>
        <w:t>m4’’’:</w:t>
      </w:r>
      <w:r>
        <w:rPr>
          <w:sz w:val="22"/>
        </w:rPr>
        <w:tab/>
        <w:t>m4’’’’:</w:t>
      </w:r>
    </w:p>
    <w:p w14:paraId="23076CA7" w14:textId="77777777" w:rsidR="000A7DCE" w:rsidRDefault="000A7DCE">
      <w:r>
        <w:br w:type="page"/>
      </w:r>
    </w:p>
    <w:p w14:paraId="5F869806" w14:textId="5F16A023" w:rsidR="009A2E9A" w:rsidRDefault="009A2E9A" w:rsidP="00A018E9">
      <w:pPr>
        <w:numPr>
          <w:ilvl w:val="0"/>
          <w:numId w:val="3"/>
        </w:numPr>
        <w:ind w:left="360"/>
      </w:pPr>
      <w:r>
        <w:lastRenderedPageBreak/>
        <w:t>Find size change matrices for each of your previous horizontal measurements</w:t>
      </w:r>
    </w:p>
    <w:p w14:paraId="4EA5D9F9" w14:textId="038C41A1" w:rsidR="004222D4" w:rsidRDefault="004222D4" w:rsidP="004222D4">
      <w:pPr>
        <w:tabs>
          <w:tab w:val="left" w:pos="720"/>
          <w:tab w:val="left" w:pos="3600"/>
          <w:tab w:val="left" w:pos="6480"/>
        </w:tabs>
        <w:ind w:left="360"/>
        <w:rPr>
          <w:rFonts w:eastAsiaTheme="minorEastAsia"/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S</m:t>
            </m:r>
          </m:e>
          <m:sub>
            <m:r>
              <w:rPr>
                <w:rFonts w:ascii="Cambria Math" w:hAnsi="Cambria Math"/>
                <w:sz w:val="22"/>
              </w:rPr>
              <m:t>b</m:t>
            </m:r>
          </m:sub>
        </m:sSub>
        <m:r>
          <w:rPr>
            <w:rFonts w:ascii="Cambria Math" w:hAnsi="Cambria Math"/>
            <w:sz w:val="22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b</m:t>
                  </m:r>
                </m:e>
              </m:mr>
            </m:m>
          </m:e>
        </m:d>
        <m:r>
          <w:rPr>
            <w:rFonts w:ascii="Cambria Math" w:hAnsi="Cambria Math"/>
            <w:sz w:val="22"/>
          </w:rPr>
          <m:t>,</m:t>
        </m:r>
      </m:oMath>
      <w:r>
        <w:rPr>
          <w:rFonts w:eastAsiaTheme="minorEastAsia"/>
          <w:sz w:val="22"/>
        </w:rPr>
        <w:tab/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S</m:t>
            </m:r>
          </m:e>
          <m:sub>
            <m:r>
              <w:rPr>
                <w:rFonts w:ascii="Cambria Math" w:hAnsi="Cambria Math"/>
                <w:sz w:val="22"/>
              </w:rPr>
              <m:t>c</m:t>
            </m:r>
          </m:sub>
        </m:sSub>
        <m:r>
          <w:rPr>
            <w:rFonts w:ascii="Cambria Math" w:hAnsi="Cambria Math"/>
            <w:sz w:val="22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c</m:t>
                  </m:r>
                </m:e>
              </m:mr>
            </m:m>
          </m:e>
        </m:d>
        <m:r>
          <w:rPr>
            <w:rFonts w:ascii="Cambria Math" w:hAnsi="Cambria Math"/>
            <w:sz w:val="22"/>
          </w:rPr>
          <m:t>,</m:t>
        </m:r>
      </m:oMath>
      <w:r>
        <w:rPr>
          <w:rFonts w:eastAsiaTheme="minorEastAsia"/>
          <w:sz w:val="22"/>
        </w:rPr>
        <w:tab/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S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</w:rPr>
                    <m:t>d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d</m:t>
                  </m:r>
                </m:e>
              </m:mr>
            </m:m>
          </m:e>
        </m:d>
        <m:r>
          <w:rPr>
            <w:rFonts w:ascii="Cambria Math" w:hAnsi="Cambria Math"/>
            <w:sz w:val="22"/>
          </w:rPr>
          <m:t>,</m:t>
        </m:r>
      </m:oMath>
    </w:p>
    <w:p w14:paraId="36BE62BB" w14:textId="77777777" w:rsidR="004222D4" w:rsidRDefault="004222D4" w:rsidP="004222D4">
      <w:pPr>
        <w:tabs>
          <w:tab w:val="left" w:pos="720"/>
          <w:tab w:val="left" w:pos="3600"/>
          <w:tab w:val="left" w:pos="6480"/>
        </w:tabs>
        <w:ind w:left="360"/>
      </w:pPr>
    </w:p>
    <w:p w14:paraId="40DE5DF9" w14:textId="77777777" w:rsidR="004222D4" w:rsidRPr="004222D4" w:rsidRDefault="004222D4" w:rsidP="004222D4">
      <w:pPr>
        <w:tabs>
          <w:tab w:val="left" w:pos="720"/>
          <w:tab w:val="left" w:pos="3600"/>
          <w:tab w:val="left" w:pos="6480"/>
        </w:tabs>
        <w:ind w:left="360"/>
      </w:pPr>
    </w:p>
    <w:p w14:paraId="58764B55" w14:textId="2C014234" w:rsidR="00CD08FE" w:rsidRDefault="006A6EA9" w:rsidP="00A018E9">
      <w:pPr>
        <w:numPr>
          <w:ilvl w:val="0"/>
          <w:numId w:val="3"/>
        </w:numPr>
        <w:ind w:left="360"/>
      </w:pPr>
      <w:r>
        <w:t>Using your data from part</w:t>
      </w:r>
      <w:r w:rsidR="009B6B23">
        <w:t>s 3</w:t>
      </w:r>
      <w:r w:rsidR="004222D4">
        <w:t xml:space="preserve"> and</w:t>
      </w:r>
      <w:r w:rsidR="009B6B23">
        <w:t xml:space="preserve"> 5</w:t>
      </w:r>
      <w:r>
        <w:t xml:space="preserve"> f</w:t>
      </w:r>
      <w:r w:rsidR="00CD08FE">
        <w:t>ind an equation predict</w:t>
      </w:r>
      <w:r>
        <w:t>ing</w:t>
      </w:r>
      <w:r w:rsidR="00453022">
        <w:t xml:space="preserve"> the </w:t>
      </w:r>
      <w:r w:rsidR="00CD08FE">
        <w:t xml:space="preserve">size change </w:t>
      </w:r>
      <w:r w:rsidR="009B6B23">
        <w:t xml:space="preserve">matrix </w:t>
      </w:r>
      <w:r w:rsidR="00CD08FE">
        <w:t>based on the horizontal distance from the mirror to the screen.</w:t>
      </w:r>
    </w:p>
    <w:p w14:paraId="1C2A253E" w14:textId="081914A4" w:rsidR="00453022" w:rsidRPr="009B6B23" w:rsidRDefault="009B6B23" w:rsidP="009B6B23">
      <w:pPr>
        <w:ind w:left="360"/>
        <w:jc w:val="center"/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S</m:t>
            </m:r>
          </m:e>
          <m:sub>
            <m:r>
              <w:rPr>
                <w:rFonts w:ascii="Cambria Math" w:hAnsi="Cambria Math"/>
                <w:sz w:val="22"/>
              </w:rPr>
              <m:t>mx+b</m:t>
            </m:r>
          </m:sub>
        </m:sSub>
        <m:r>
          <w:rPr>
            <w:rFonts w:ascii="Cambria Math" w:hAnsi="Cambria Math"/>
            <w:sz w:val="22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</w:rPr>
                    <m:t>mx+b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mx+b</m:t>
                  </m:r>
                </m:e>
              </m:mr>
            </m:m>
          </m:e>
        </m:d>
      </m:oMath>
      <w:r>
        <w:rPr>
          <w:rFonts w:eastAsiaTheme="minorEastAsia"/>
          <w:sz w:val="22"/>
        </w:rPr>
        <w:t xml:space="preserve">, </w:t>
      </w:r>
      <w:proofErr w:type="gramStart"/>
      <w:r>
        <w:rPr>
          <w:rFonts w:eastAsiaTheme="minorEastAsia"/>
          <w:sz w:val="22"/>
        </w:rPr>
        <w:t>where</w:t>
      </w:r>
      <w:proofErr w:type="gramEnd"/>
      <w:r>
        <w:rPr>
          <w:rFonts w:eastAsiaTheme="minorEastAsia"/>
          <w:sz w:val="22"/>
        </w:rPr>
        <w:t xml:space="preserve"> x is the distance from the screen</w:t>
      </w:r>
    </w:p>
    <w:p w14:paraId="17E373B9" w14:textId="77777777" w:rsidR="00453022" w:rsidRDefault="00453022" w:rsidP="00453022">
      <w:pPr>
        <w:ind w:left="360"/>
      </w:pPr>
    </w:p>
    <w:p w14:paraId="0BDB3C87" w14:textId="77777777" w:rsidR="00453022" w:rsidRDefault="00453022" w:rsidP="00453022">
      <w:pPr>
        <w:ind w:left="360"/>
      </w:pPr>
    </w:p>
    <w:p w14:paraId="02DA58C6" w14:textId="77777777" w:rsidR="00DB3275" w:rsidRDefault="00DB3275" w:rsidP="00DB3275"/>
    <w:p w14:paraId="0D8C5084" w14:textId="77777777" w:rsidR="00712F8B" w:rsidRDefault="00712F8B" w:rsidP="00DB3275"/>
    <w:p w14:paraId="32D5F9A0" w14:textId="77777777" w:rsidR="006A6EA9" w:rsidRDefault="006A6EA9" w:rsidP="00DB3275"/>
    <w:p w14:paraId="5DBBE2CD" w14:textId="294814DC" w:rsidR="006A6EA9" w:rsidRDefault="00734CDF" w:rsidP="006A6EA9">
      <w:pPr>
        <w:numPr>
          <w:ilvl w:val="0"/>
          <w:numId w:val="3"/>
        </w:numPr>
        <w:ind w:left="360"/>
      </w:pPr>
      <w:r>
        <w:t>Using your new hybrid equation</w:t>
      </w:r>
      <w:r w:rsidR="00E4325F">
        <w:t xml:space="preserve"> size change matrix thingy, predict for a distance you have not yet done and then check it using the overhead projector and your object</w:t>
      </w:r>
      <w:r w:rsidR="006A6EA9">
        <w:t>.</w:t>
      </w:r>
    </w:p>
    <w:p w14:paraId="7CF1D645" w14:textId="4D550D4B" w:rsidR="000A7DCE" w:rsidRPr="000A7DCE" w:rsidRDefault="000A7DCE" w:rsidP="00E4325F">
      <w:pPr>
        <w:rPr>
          <w:rFonts w:eastAsiaTheme="minorEastAsia"/>
          <w:sz w:val="20"/>
          <w:szCs w:val="20"/>
        </w:rPr>
      </w:pPr>
      <w:bookmarkStart w:id="0" w:name="_GoBack"/>
      <w:bookmarkEnd w:id="0"/>
    </w:p>
    <w:p w14:paraId="64B61917" w14:textId="77777777" w:rsidR="000A7DCE" w:rsidRDefault="000A7DCE" w:rsidP="000A7DCE">
      <w:pPr>
        <w:ind w:left="360"/>
        <w:rPr>
          <w:rFonts w:eastAsiaTheme="minorEastAsia"/>
          <w:sz w:val="20"/>
          <w:szCs w:val="20"/>
        </w:rPr>
      </w:pPr>
    </w:p>
    <w:p w14:paraId="38ED634B" w14:textId="77777777" w:rsidR="000A7DCE" w:rsidRDefault="000A7DCE" w:rsidP="000A7DCE">
      <w:pPr>
        <w:ind w:left="360"/>
        <w:rPr>
          <w:rFonts w:eastAsiaTheme="minorEastAsia"/>
          <w:sz w:val="20"/>
          <w:szCs w:val="20"/>
        </w:rPr>
      </w:pPr>
    </w:p>
    <w:p w14:paraId="06070938" w14:textId="77777777" w:rsidR="000A7DCE" w:rsidRDefault="000A7DCE" w:rsidP="000A7DCE">
      <w:pPr>
        <w:ind w:left="360"/>
      </w:pPr>
    </w:p>
    <w:p w14:paraId="56F95C12" w14:textId="77777777" w:rsidR="000A7DCE" w:rsidRDefault="000A7DCE" w:rsidP="00A018E9">
      <w:pPr>
        <w:numPr>
          <w:ilvl w:val="0"/>
          <w:numId w:val="3"/>
        </w:numPr>
        <w:ind w:left="360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7392A73" wp14:editId="171E7E5B">
            <wp:simplePos x="0" y="0"/>
            <wp:positionH relativeFrom="column">
              <wp:posOffset>3376295</wp:posOffset>
            </wp:positionH>
            <wp:positionV relativeFrom="paragraph">
              <wp:posOffset>66675</wp:posOffset>
            </wp:positionV>
            <wp:extent cx="2503170" cy="2611755"/>
            <wp:effectExtent l="0" t="0" r="0" b="0"/>
            <wp:wrapTight wrapText="bothSides">
              <wp:wrapPolygon edited="0">
                <wp:start x="0" y="0"/>
                <wp:lineTo x="0" y="21427"/>
                <wp:lineTo x="21370" y="21427"/>
                <wp:lineTo x="21370" y="0"/>
                <wp:lineTo x="0" y="0"/>
              </wp:wrapPolygon>
            </wp:wrapTight>
            <wp:docPr id="1" name="Picture 1" descr="Overhea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erhead 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261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CHALLENGE: Explain how the projector enlarges images using geometry?</w:t>
      </w:r>
    </w:p>
    <w:p w14:paraId="374DF741" w14:textId="77777777" w:rsidR="007C222F" w:rsidRPr="00712F8B" w:rsidRDefault="007C222F">
      <w:pPr>
        <w:rPr>
          <w:rFonts w:eastAsiaTheme="minorEastAsia"/>
          <w:sz w:val="20"/>
          <w:szCs w:val="20"/>
        </w:rPr>
      </w:pPr>
    </w:p>
    <w:p w14:paraId="451354DA" w14:textId="77777777" w:rsidR="008E7525" w:rsidRPr="00DB3275" w:rsidRDefault="008E7525">
      <w:pPr>
        <w:rPr>
          <w:sz w:val="18"/>
          <w:szCs w:val="18"/>
        </w:rPr>
      </w:pPr>
    </w:p>
    <w:p w14:paraId="0BF8BE39" w14:textId="77777777" w:rsidR="006A6EA9" w:rsidRDefault="006A6EA9"/>
    <w:sectPr w:rsidR="006A6EA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EB438E8" w14:textId="77777777" w:rsidR="00734CDF" w:rsidRDefault="00734CDF" w:rsidP="00053BB2">
      <w:pPr>
        <w:spacing w:after="0" w:line="240" w:lineRule="auto"/>
      </w:pPr>
      <w:r>
        <w:separator/>
      </w:r>
    </w:p>
  </w:endnote>
  <w:endnote w:type="continuationSeparator" w:id="0">
    <w:p w14:paraId="501F58C3" w14:textId="77777777" w:rsidR="00734CDF" w:rsidRDefault="00734CDF" w:rsidP="0005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7E23736" w14:textId="77777777" w:rsidR="00734CDF" w:rsidRDefault="00734CDF" w:rsidP="00053BB2">
      <w:pPr>
        <w:spacing w:after="0" w:line="240" w:lineRule="auto"/>
      </w:pPr>
      <w:r>
        <w:separator/>
      </w:r>
    </w:p>
  </w:footnote>
  <w:footnote w:type="continuationSeparator" w:id="0">
    <w:p w14:paraId="46905A84" w14:textId="77777777" w:rsidR="00734CDF" w:rsidRDefault="00734CDF" w:rsidP="0005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FB264" w14:textId="77777777" w:rsidR="00734CDF" w:rsidRPr="00053BB2" w:rsidRDefault="00734CDF" w:rsidP="00053BB2">
    <w:pPr>
      <w:jc w:val="center"/>
      <w:rPr>
        <w:b/>
        <w:u w:val="single"/>
      </w:rPr>
    </w:pPr>
    <w:r w:rsidRPr="00053BB2">
      <w:rPr>
        <w:b/>
        <w:u w:val="single"/>
      </w:rPr>
      <w:t>Algebra 2 Project – Overhead Projectors as Size Changers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07B75BC"/>
    <w:multiLevelType w:val="multilevel"/>
    <w:tmpl w:val="01068088"/>
    <w:styleLink w:val="BuschDefaultOutlin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pacing w:val="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4173186E"/>
    <w:multiLevelType w:val="hybridMultilevel"/>
    <w:tmpl w:val="0E2AB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A3258"/>
    <w:multiLevelType w:val="multilevel"/>
    <w:tmpl w:val="2F8C551E"/>
    <w:styleLink w:val="BuschOutlin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2F"/>
    <w:rsid w:val="000109E1"/>
    <w:rsid w:val="00020CFE"/>
    <w:rsid w:val="00041FDB"/>
    <w:rsid w:val="00053BB2"/>
    <w:rsid w:val="000A7DCE"/>
    <w:rsid w:val="000B59F9"/>
    <w:rsid w:val="000C67E7"/>
    <w:rsid w:val="000C76E4"/>
    <w:rsid w:val="000D6829"/>
    <w:rsid w:val="001A195F"/>
    <w:rsid w:val="003105BB"/>
    <w:rsid w:val="00312C8F"/>
    <w:rsid w:val="004222D4"/>
    <w:rsid w:val="00453022"/>
    <w:rsid w:val="004963FF"/>
    <w:rsid w:val="006A6EA9"/>
    <w:rsid w:val="006B6FDB"/>
    <w:rsid w:val="00712F8B"/>
    <w:rsid w:val="00733B13"/>
    <w:rsid w:val="00734CDF"/>
    <w:rsid w:val="00796938"/>
    <w:rsid w:val="007C222F"/>
    <w:rsid w:val="008E7525"/>
    <w:rsid w:val="009A2E9A"/>
    <w:rsid w:val="009B6B23"/>
    <w:rsid w:val="00A018E9"/>
    <w:rsid w:val="00A72879"/>
    <w:rsid w:val="00AB30AB"/>
    <w:rsid w:val="00B1287C"/>
    <w:rsid w:val="00B23D6C"/>
    <w:rsid w:val="00B3200A"/>
    <w:rsid w:val="00C11DFB"/>
    <w:rsid w:val="00CD08FE"/>
    <w:rsid w:val="00DB3275"/>
    <w:rsid w:val="00E4325F"/>
    <w:rsid w:val="00E564ED"/>
    <w:rsid w:val="00E6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04D5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7C22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BB2"/>
  </w:style>
  <w:style w:type="paragraph" w:styleId="Footer">
    <w:name w:val="footer"/>
    <w:basedOn w:val="Normal"/>
    <w:link w:val="FooterChar"/>
    <w:uiPriority w:val="99"/>
    <w:unhideWhenUsed/>
    <w:rsid w:val="0005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BB2"/>
  </w:style>
  <w:style w:type="paragraph" w:styleId="ListParagraph">
    <w:name w:val="List Paragraph"/>
    <w:basedOn w:val="Normal"/>
    <w:uiPriority w:val="34"/>
    <w:qFormat/>
    <w:rsid w:val="00AB3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7C22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BB2"/>
  </w:style>
  <w:style w:type="paragraph" w:styleId="Footer">
    <w:name w:val="footer"/>
    <w:basedOn w:val="Normal"/>
    <w:link w:val="FooterChar"/>
    <w:uiPriority w:val="99"/>
    <w:unhideWhenUsed/>
    <w:rsid w:val="0005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BB2"/>
  </w:style>
  <w:style w:type="paragraph" w:styleId="ListParagraph">
    <w:name w:val="List Paragraph"/>
    <w:basedOn w:val="Normal"/>
    <w:uiPriority w:val="34"/>
    <w:qFormat/>
    <w:rsid w:val="00AB3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312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29</cp:revision>
  <dcterms:created xsi:type="dcterms:W3CDTF">2013-10-24T12:43:00Z</dcterms:created>
  <dcterms:modified xsi:type="dcterms:W3CDTF">2013-11-05T02:43:00Z</dcterms:modified>
</cp:coreProperties>
</file>